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16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tbl>
      <w:tblPr>
        <w:tblStyle w:val="Table1"/>
        <w:tblW w:w="11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2820"/>
        <w:gridCol w:w="4665"/>
        <w:tblGridChange w:id="0">
          <w:tblGrid>
            <w:gridCol w:w="4050"/>
            <w:gridCol w:w="2820"/>
            <w:gridCol w:w="4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Theatre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10.976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Barbecue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Adlean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Cliff Odle</w:t>
            </w:r>
          </w:p>
        </w:tc>
      </w:tr>
      <w:tr>
        <w:trPr>
          <w:cantSplit w:val="0"/>
          <w:trHeight w:val="410.976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Life Sucks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Scott Zigler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House of Bernarda Alba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Poncia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Michael Alvarez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Molly et al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Acadia Barrengos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Courtship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Elizabeth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Workshop | dir. Carl Forsman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Babette’s Feast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Philippa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Workshop | dir. Quin Gordon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Way of Water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Workshop | dir. Christopher Burris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Terra Incognita/Describe the Night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Mariya/Issac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Workshop | dir. Molly Maxner</w:t>
            </w:r>
          </w:p>
        </w:tc>
      </w:tr>
    </w:tbl>
    <w:p w:rsidR="00000000" w:rsidDel="00000000" w:rsidP="00000000" w:rsidRDefault="00000000" w:rsidRPr="00000000" w14:paraId="0000001E">
      <w:pPr>
        <w:spacing w:line="240" w:lineRule="auto"/>
        <w:rPr>
          <w:rFonts w:ascii="Times New Roman" w:cs="Times New Roman" w:eastAsia="Times New Roman" w:hAnsi="Times New Roman"/>
          <w:sz w:val="28"/>
          <w:szCs w:val="28"/>
        </w:rPr>
      </w:pPr>
      <w:r w:rsidDel="00000000" w:rsidR="00000000" w:rsidRPr="00000000">
        <w:rPr>
          <w:rtl w:val="0"/>
        </w:rPr>
      </w:r>
    </w:p>
    <w:tbl>
      <w:tblPr>
        <w:tblStyle w:val="Table2"/>
        <w:tblW w:w="11715.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3120"/>
        <w:gridCol w:w="4395"/>
        <w:tblGridChange w:id="0">
          <w:tblGrid>
            <w:gridCol w:w="4200"/>
            <w:gridCol w:w="3120"/>
            <w:gridCol w:w="43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 of Acadia Street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Jeanette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Erika Sharp</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Light Of The Darkroom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Jolene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Aidan Kinser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I’m There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Karolina Sandecka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Lady in Waiting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Julianna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Uncsa | dir. Mary Louise Renegar and Cassidy Scott</w:t>
            </w:r>
          </w:p>
        </w:tc>
      </w:tr>
    </w:tbl>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tbl>
      <w:tblPr>
        <w:tblStyle w:val="Table3"/>
        <w:tblW w:w="11565.0" w:type="dxa"/>
        <w:jc w:val="left"/>
        <w:tblInd w:w="-10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5"/>
        <w:tblGridChange w:id="0">
          <w:tblGrid>
            <w:gridCol w:w="115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University of North Carolina School of the Arts</w:t>
            </w:r>
            <w:r w:rsidDel="00000000" w:rsidR="00000000" w:rsidRPr="00000000">
              <w:rPr>
                <w:rFonts w:ascii="Times New Roman" w:cs="Times New Roman" w:eastAsia="Times New Roman" w:hAnsi="Times New Roman"/>
                <w:rtl w:val="0"/>
              </w:rPr>
              <w:t xml:space="preserve">, BFA Acting Class of 2024, Scott Zigler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On Camera Acting</w:t>
            </w:r>
            <w:r w:rsidDel="00000000" w:rsidR="00000000" w:rsidRPr="00000000">
              <w:rPr>
                <w:rFonts w:ascii="Times New Roman" w:cs="Times New Roman" w:eastAsia="Times New Roman" w:hAnsi="Times New Roman"/>
                <w:rtl w:val="0"/>
              </w:rPr>
              <w:t xml:space="preserve">, Bob Krakower </w:t>
            </w:r>
          </w:p>
        </w:tc>
      </w:tr>
      <w:tr>
        <w:trPr>
          <w:cantSplit w:val="0"/>
          <w:trHeight w:val="193.97460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Motion Capture Workshop,</w:t>
            </w:r>
            <w:r w:rsidDel="00000000" w:rsidR="00000000" w:rsidRPr="00000000">
              <w:rPr>
                <w:rFonts w:ascii="Times New Roman" w:cs="Times New Roman" w:eastAsia="Times New Roman" w:hAnsi="Times New Roman"/>
                <w:rtl w:val="0"/>
              </w:rPr>
              <w:t xml:space="preserve"> Michelle Ladd</w:t>
            </w:r>
          </w:p>
        </w:tc>
      </w:tr>
    </w:tbl>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tbl>
      <w:tblPr>
        <w:tblStyle w:val="Table4"/>
        <w:tblW w:w="11700.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0"/>
        <w:tblGridChange w:id="0">
          <w:tblGrid>
            <w:gridCol w:w="117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Skills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Horseback Riding (English, Western, Bareback), Dirt Bike Riding, Archery,  IPA Fluent (Texan, London, South Carolina), SAFD Combat Certified (Unarmed and Knife, Single Sword), Crocheting, Sewing, Jewelry Repair, South Carolina Driver’s License, Valid US Passport, Writing.</w:t>
            </w:r>
          </w:p>
        </w:tc>
      </w:tr>
    </w:tbl>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72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40" w:lineRule="auto"/>
      <w:ind w:left="2160" w:firstLine="0"/>
      <w:rPr>
        <w:rFonts w:ascii="Times New Roman" w:cs="Times New Roman" w:eastAsia="Times New Roman" w:hAnsi="Times New Roman"/>
        <w:sz w:val="86"/>
        <w:szCs w:val="8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rFonts w:ascii="Times New Roman" w:cs="Times New Roman" w:eastAsia="Times New Roman" w:hAnsi="Times New Roman"/>
        <w:sz w:val="84"/>
        <w:szCs w:val="84"/>
      </w:rPr>
    </w:pPr>
    <w:r w:rsidDel="00000000" w:rsidR="00000000" w:rsidRPr="00000000">
      <w:rPr>
        <w:rFonts w:ascii="Times New Roman" w:cs="Times New Roman" w:eastAsia="Times New Roman" w:hAnsi="Times New Roman"/>
        <w:sz w:val="84"/>
        <w:szCs w:val="84"/>
        <w:rtl w:val="0"/>
      </w:rPr>
      <w:t xml:space="preserve">Ryleigh Walker</w:t>
    </w:r>
  </w:p>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She/her | </w:t>
    </w:r>
    <w:hyperlink r:id="rId1">
      <w:r w:rsidDel="00000000" w:rsidR="00000000" w:rsidRPr="00000000">
        <w:rPr>
          <w:rFonts w:ascii="Times New Roman" w:cs="Times New Roman" w:eastAsia="Times New Roman" w:hAnsi="Times New Roman"/>
          <w:color w:val="1155cc"/>
          <w:sz w:val="24"/>
          <w:szCs w:val="24"/>
          <w:u w:val="single"/>
          <w:rtl w:val="0"/>
        </w:rPr>
        <w:t xml:space="preserve">ryleighwalker02@gmail.com</w:t>
      </w:r>
    </w:hyperlink>
    <w:r w:rsidDel="00000000" w:rsidR="00000000" w:rsidRPr="00000000">
      <w:rPr>
        <w:rFonts w:ascii="Times New Roman" w:cs="Times New Roman" w:eastAsia="Times New Roman" w:hAnsi="Times New Roman"/>
        <w:sz w:val="24"/>
        <w:szCs w:val="24"/>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ryleighwalker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